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52" w:rsidRDefault="0060225A" w:rsidP="0060225A">
      <w:pPr>
        <w:jc w:val="center"/>
      </w:pPr>
      <w:r>
        <w:t xml:space="preserve">    </w:t>
      </w:r>
      <w:r>
        <w:rPr>
          <w:noProof/>
        </w:rPr>
        <w:drawing>
          <wp:inline distT="0" distB="0" distL="0" distR="0">
            <wp:extent cx="1900052" cy="715002"/>
            <wp:effectExtent l="0" t="0" r="508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15" cy="71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color w:val="0000FF"/>
        </w:rPr>
        <w:t xml:space="preserve">  </w:t>
      </w:r>
      <w:r>
        <w:rPr>
          <w:noProof/>
          <w:color w:val="0000FF"/>
        </w:rPr>
        <w:drawing>
          <wp:inline distT="0" distB="0" distL="0" distR="0">
            <wp:extent cx="2490897" cy="581890"/>
            <wp:effectExtent l="0" t="0" r="5080" b="8890"/>
            <wp:docPr id="4" name="Picture 4" descr="http://www.stafford.ae/wp-content/uploads/corporate_logo_co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afford.ae/wp-content/uploads/corporate_logo_co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59" cy="58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5A" w:rsidRDefault="0060225A" w:rsidP="0060225A">
      <w:pPr>
        <w:jc w:val="both"/>
      </w:pPr>
    </w:p>
    <w:p w:rsidR="0060225A" w:rsidRDefault="0060225A" w:rsidP="0060225A">
      <w:pPr>
        <w:jc w:val="center"/>
        <w:rPr>
          <w:b/>
          <w:sz w:val="24"/>
          <w:szCs w:val="24"/>
        </w:rPr>
      </w:pPr>
    </w:p>
    <w:p w:rsidR="0060225A" w:rsidRPr="002912AF" w:rsidRDefault="0060225A" w:rsidP="0060225A">
      <w:pPr>
        <w:jc w:val="center"/>
        <w:rPr>
          <w:b/>
          <w:sz w:val="28"/>
          <w:szCs w:val="28"/>
        </w:rPr>
      </w:pPr>
      <w:r w:rsidRPr="002912AF">
        <w:rPr>
          <w:b/>
          <w:sz w:val="28"/>
          <w:szCs w:val="28"/>
        </w:rPr>
        <w:t xml:space="preserve">Northamptonshire CU teams up with the University of Northampton </w:t>
      </w:r>
      <w:r w:rsidR="002912AF" w:rsidRPr="002912AF">
        <w:rPr>
          <w:b/>
          <w:sz w:val="28"/>
          <w:szCs w:val="28"/>
        </w:rPr>
        <w:t>for a fabulous film project</w:t>
      </w:r>
      <w:r w:rsidRPr="002912AF">
        <w:rPr>
          <w:b/>
          <w:sz w:val="28"/>
          <w:szCs w:val="28"/>
        </w:rPr>
        <w:t>!</w:t>
      </w:r>
    </w:p>
    <w:p w:rsidR="0060225A" w:rsidRDefault="0060225A" w:rsidP="0060225A">
      <w:pPr>
        <w:jc w:val="both"/>
      </w:pPr>
    </w:p>
    <w:p w:rsidR="0060225A" w:rsidRDefault="0060225A" w:rsidP="0060225A">
      <w:pPr>
        <w:jc w:val="both"/>
      </w:pPr>
      <w:r>
        <w:t xml:space="preserve">Northamptonshire CU teamed up with students and staff from the University of Northampton, Media department to run a four week, after school project at </w:t>
      </w:r>
      <w:proofErr w:type="spellStart"/>
      <w:r>
        <w:t>Kingsthorpe</w:t>
      </w:r>
      <w:proofErr w:type="spellEnd"/>
      <w:r>
        <w:t xml:space="preserve"> Grove Primary School.</w:t>
      </w:r>
    </w:p>
    <w:p w:rsidR="0060225A" w:rsidRDefault="0060225A" w:rsidP="0060225A">
      <w:pPr>
        <w:jc w:val="center"/>
      </w:pPr>
    </w:p>
    <w:p w:rsidR="0060225A" w:rsidRDefault="0060225A" w:rsidP="0060225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88EBEB7" wp14:editId="57375589">
            <wp:extent cx="2592046" cy="1944000"/>
            <wp:effectExtent l="0" t="0" r="0" b="0"/>
            <wp:docPr id="1" name="Picture 1" descr="C:\Users\Triinu.Onton\AppData\Local\Microsoft\Windows\Temporary Internet Files\Content.Word\DSCF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inu.Onton\AppData\Local\Microsoft\Windows\Temporary Internet Files\Content.Word\DSCF06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46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:rsidR="0060225A" w:rsidRDefault="0060225A" w:rsidP="0060225A">
      <w:pPr>
        <w:jc w:val="center"/>
      </w:pPr>
    </w:p>
    <w:p w:rsidR="0060225A" w:rsidRDefault="002912AF" w:rsidP="0060225A">
      <w:pPr>
        <w:jc w:val="both"/>
      </w:pPr>
      <w:r>
        <w:t xml:space="preserve">Lecturer, Tim Coley invited </w:t>
      </w:r>
      <w:r w:rsidR="0060225A">
        <w:t>Nikki Taylor, Northamptonshire CU, to address undergraduates studying Film and Media offering them a chance to create a short film about the CU</w:t>
      </w:r>
      <w:r w:rsidR="0060225A">
        <w:t xml:space="preserve"> as part of their course work. </w:t>
      </w:r>
      <w:r w:rsidR="0060225A">
        <w:t xml:space="preserve">Students from the University’s media course were invited to create a short viral to advertise Northamptonshire Children’s </w:t>
      </w:r>
      <w:r w:rsidR="0060225A">
        <w:t xml:space="preserve">University. </w:t>
      </w:r>
      <w:r w:rsidR="0060225A">
        <w:t>Nikk</w:t>
      </w:r>
      <w:r>
        <w:t>i Taylor from Northamptonshire CU</w:t>
      </w:r>
      <w:r w:rsidR="0060225A">
        <w:t xml:space="preserve"> </w:t>
      </w:r>
      <w:r w:rsidR="0060225A">
        <w:t>visited one of the undergraduate sessions and did a br</w:t>
      </w:r>
      <w:r w:rsidR="0060225A">
        <w:t xml:space="preserve">ief presentation about the CU. </w:t>
      </w:r>
      <w:r w:rsidR="0060225A">
        <w:t>The students were encou</w:t>
      </w:r>
      <w:r>
        <w:t>raged to be creative with their</w:t>
      </w:r>
      <w:r w:rsidR="0060225A">
        <w:t> ideas if they wished to pursue the CU as a theme for their projec</w:t>
      </w:r>
      <w:r w:rsidR="0060225A">
        <w:t xml:space="preserve">t. </w:t>
      </w:r>
      <w:r w:rsidR="0060225A">
        <w:t>One group came and filmed a Children’s University graduation ceremony that was held at the Universi</w:t>
      </w:r>
      <w:r w:rsidR="0060225A">
        <w:t>ty of Northampton in December. Three other students</w:t>
      </w:r>
      <w:r w:rsidR="0060225A">
        <w:t> proposed a short film.</w:t>
      </w:r>
    </w:p>
    <w:p w:rsidR="0060225A" w:rsidRDefault="0060225A" w:rsidP="0060225A">
      <w:pPr>
        <w:jc w:val="both"/>
      </w:pPr>
    </w:p>
    <w:p w:rsidR="0060225A" w:rsidRDefault="0060225A" w:rsidP="0060225A">
      <w:pPr>
        <w:jc w:val="both"/>
      </w:pPr>
      <w:r>
        <w:t>The three students,</w:t>
      </w:r>
      <w:r>
        <w:t> Christ</w:t>
      </w:r>
      <w:r>
        <w:t>opher Griffiths, Danny Bull and</w:t>
      </w:r>
      <w:r>
        <w:t> Georgina Chapma</w:t>
      </w:r>
      <w:r>
        <w:t xml:space="preserve">n, </w:t>
      </w:r>
      <w:r w:rsidR="002912AF">
        <w:t>created a storyboard</w:t>
      </w:r>
      <w:r>
        <w:t xml:space="preserve"> and contacted Nikki to ask for her help in findin</w:t>
      </w:r>
      <w:r>
        <w:t xml:space="preserve">g some students to be filmed. </w:t>
      </w:r>
      <w:r>
        <w:t>After a discussion, it was agreed that the way forward would be to create a four week after school cl</w:t>
      </w:r>
      <w:r>
        <w:t xml:space="preserve">ub for a local primary school. </w:t>
      </w:r>
      <w:r>
        <w:t>We would offer the chance for the young people to be part of the film but also to learn some basic film techniques.</w:t>
      </w:r>
    </w:p>
    <w:p w:rsidR="0060225A" w:rsidRDefault="0060225A" w:rsidP="0060225A">
      <w:pPr>
        <w:jc w:val="both"/>
      </w:pPr>
    </w:p>
    <w:p w:rsidR="0060225A" w:rsidRDefault="0060225A" w:rsidP="0060225A">
      <w:pPr>
        <w:jc w:val="both"/>
      </w:pPr>
      <w:proofErr w:type="spellStart"/>
      <w:r>
        <w:t>Kingsthorpe</w:t>
      </w:r>
      <w:proofErr w:type="spellEnd"/>
      <w:r>
        <w:t xml:space="preserve"> Grove Primary school kindl</w:t>
      </w:r>
      <w:r>
        <w:t xml:space="preserve">y agreed to support this club. </w:t>
      </w:r>
      <w:r>
        <w:t>The club was set up as a Children’s University activity run by Nikki Taylor, as the CU representative a</w:t>
      </w:r>
      <w:r>
        <w:t xml:space="preserve">nd the undergraduate students. </w:t>
      </w:r>
      <w:r>
        <w:t xml:space="preserve">The KGPS Film-making Club ran for four weeks for one hour after school with twenty year 5 </w:t>
      </w:r>
      <w:r>
        <w:t xml:space="preserve">and 6 students participating. </w:t>
      </w:r>
      <w:r>
        <w:t>The activity was CU validated and all the students earned CU cr</w:t>
      </w:r>
      <w:r>
        <w:t xml:space="preserve">edits for their participation. </w:t>
      </w:r>
      <w:r>
        <w:t>They examined the storyboard created by the undergraduates and of</w:t>
      </w:r>
      <w:r>
        <w:t xml:space="preserve">fered alternative suggestions. </w:t>
      </w:r>
      <w:r>
        <w:t>They learnt about the equipment being used an</w:t>
      </w:r>
      <w:r>
        <w:t xml:space="preserve">d participated in drama games. </w:t>
      </w:r>
      <w:r>
        <w:t xml:space="preserve">The result was short film about the Children’s University.   </w:t>
      </w:r>
    </w:p>
    <w:p w:rsidR="0060225A" w:rsidRDefault="0060225A" w:rsidP="0060225A">
      <w:pPr>
        <w:jc w:val="both"/>
      </w:pPr>
    </w:p>
    <w:p w:rsidR="0060225A" w:rsidRDefault="0060225A" w:rsidP="0060225A">
      <w:pPr>
        <w:jc w:val="center"/>
      </w:pPr>
      <w:r>
        <w:rPr>
          <w:noProof/>
        </w:rPr>
        <w:lastRenderedPageBreak/>
        <w:drawing>
          <wp:inline distT="0" distB="0" distL="0" distR="0" wp14:anchorId="0A2E8E07" wp14:editId="370B5725">
            <wp:extent cx="2594314" cy="1944000"/>
            <wp:effectExtent l="0" t="0" r="0" b="0"/>
            <wp:docPr id="2" name="Picture 2" descr="C:\Users\Triinu.Onton\AppData\Local\Microsoft\Windows\Temporary Internet Files\Content.Word\DSCF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iinu.Onton\AppData\Local\Microsoft\Windows\Temporary Internet Files\Content.Word\DSCF06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14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5A" w:rsidRDefault="0060225A" w:rsidP="0060225A">
      <w:pPr>
        <w:jc w:val="both"/>
      </w:pPr>
    </w:p>
    <w:p w:rsidR="0060225A" w:rsidRDefault="0060225A" w:rsidP="0060225A">
      <w:pPr>
        <w:jc w:val="both"/>
      </w:pPr>
    </w:p>
    <w:p w:rsidR="0060225A" w:rsidRDefault="0060225A" w:rsidP="0060225A">
      <w:pPr>
        <w:jc w:val="both"/>
      </w:pPr>
      <w:r>
        <w:t>The University students then submitted the footage as part of their course work.</w:t>
      </w:r>
    </w:p>
    <w:p w:rsidR="0060225A" w:rsidRDefault="0060225A" w:rsidP="0060225A">
      <w:pPr>
        <w:jc w:val="both"/>
      </w:pPr>
    </w:p>
    <w:p w:rsidR="0060225A" w:rsidRDefault="0060225A" w:rsidP="0060225A">
      <w:pPr>
        <w:jc w:val="both"/>
      </w:pPr>
      <w:r>
        <w:t>On Thursday 23</w:t>
      </w:r>
      <w:r>
        <w:rPr>
          <w:vertAlign w:val="superscript"/>
        </w:rPr>
        <w:t>rd</w:t>
      </w:r>
      <w:r w:rsidR="002912AF">
        <w:t xml:space="preserve"> May 2013 at 2pm at</w:t>
      </w:r>
      <w:r>
        <w:t xml:space="preserve"> Avenue Campus, school staff, parents and the children were invited to the University for a </w:t>
      </w:r>
      <w:proofErr w:type="gramStart"/>
      <w:r>
        <w:t>ver</w:t>
      </w:r>
      <w:r w:rsidR="002912AF">
        <w:t xml:space="preserve">y </w:t>
      </w:r>
      <w:r>
        <w:t>s</w:t>
      </w:r>
      <w:r>
        <w:t>pecial</w:t>
      </w:r>
      <w:proofErr w:type="gramEnd"/>
      <w:r>
        <w:t xml:space="preserve"> screening of their work. </w:t>
      </w:r>
      <w:r>
        <w:t xml:space="preserve">The University played host giving the students a tour and detailed information about the opportunities on offer for the young budding stars and film-makers.  </w:t>
      </w:r>
    </w:p>
    <w:p w:rsidR="0060225A" w:rsidRDefault="0060225A" w:rsidP="0060225A">
      <w:pPr>
        <w:jc w:val="both"/>
      </w:pPr>
    </w:p>
    <w:p w:rsidR="0060225A" w:rsidRDefault="0060225A" w:rsidP="0060225A">
      <w:pPr>
        <w:jc w:val="both"/>
        <w:rPr>
          <w:i/>
          <w:iCs/>
        </w:rPr>
      </w:pPr>
      <w:r>
        <w:t xml:space="preserve">Senior Lecturer Tim Coley said </w:t>
      </w:r>
      <w:r>
        <w:rPr>
          <w:i/>
          <w:iCs/>
        </w:rPr>
        <w:t>‘This has been a win-</w:t>
      </w:r>
      <w:r>
        <w:rPr>
          <w:i/>
          <w:iCs/>
        </w:rPr>
        <w:t xml:space="preserve">win partnership; for the students who were able to work to a live brief, to the children of </w:t>
      </w:r>
      <w:proofErr w:type="spellStart"/>
      <w:r>
        <w:rPr>
          <w:i/>
          <w:iCs/>
        </w:rPr>
        <w:t>Kingsthorpe</w:t>
      </w:r>
      <w:proofErr w:type="spellEnd"/>
      <w:r>
        <w:rPr>
          <w:i/>
          <w:iCs/>
        </w:rPr>
        <w:t xml:space="preserve"> Grove Primary who were able to appear in the viral and later </w:t>
      </w:r>
      <w:r>
        <w:rPr>
          <w:i/>
          <w:iCs/>
        </w:rPr>
        <w:t>attend the film screening, and </w:t>
      </w:r>
      <w:r>
        <w:rPr>
          <w:i/>
          <w:iCs/>
        </w:rPr>
        <w:t xml:space="preserve">to the Children’s University who acted as the conduit. </w:t>
      </w:r>
      <w:proofErr w:type="gramStart"/>
      <w:r>
        <w:rPr>
          <w:i/>
          <w:iCs/>
        </w:rPr>
        <w:t>The first hopefully of ma</w:t>
      </w:r>
      <w:r>
        <w:rPr>
          <w:i/>
          <w:iCs/>
        </w:rPr>
        <w:t>ny more successful partnerships.’</w:t>
      </w:r>
      <w:proofErr w:type="gramEnd"/>
    </w:p>
    <w:p w:rsidR="002912AF" w:rsidRDefault="002912AF" w:rsidP="0060225A">
      <w:pPr>
        <w:jc w:val="both"/>
        <w:rPr>
          <w:i/>
          <w:iCs/>
        </w:rPr>
      </w:pPr>
    </w:p>
    <w:p w:rsidR="002912AF" w:rsidRDefault="002912AF" w:rsidP="0060225A">
      <w:pPr>
        <w:jc w:val="both"/>
        <w:rPr>
          <w:iCs/>
        </w:rPr>
      </w:pPr>
      <w:bookmarkStart w:id="0" w:name="_GoBack"/>
      <w:bookmarkEnd w:id="0"/>
    </w:p>
    <w:p w:rsidR="002912AF" w:rsidRDefault="002912AF" w:rsidP="0060225A">
      <w:pPr>
        <w:jc w:val="both"/>
        <w:rPr>
          <w:iCs/>
        </w:rPr>
      </w:pPr>
    </w:p>
    <w:p w:rsidR="002912AF" w:rsidRPr="002912AF" w:rsidRDefault="002912AF" w:rsidP="002912AF">
      <w:pPr>
        <w:jc w:val="both"/>
        <w:rPr>
          <w:iCs/>
        </w:rPr>
      </w:pPr>
      <w:r w:rsidRPr="002912AF">
        <w:rPr>
          <w:iCs/>
        </w:rPr>
        <w:t>For more info</w:t>
      </w:r>
      <w:r>
        <w:rPr>
          <w:iCs/>
        </w:rPr>
        <w:t xml:space="preserve"> on CU in Northamptonshire, please contact </w:t>
      </w:r>
      <w:r>
        <w:t>Nikki Taylor</w:t>
      </w:r>
      <w:r>
        <w:rPr>
          <w:iCs/>
        </w:rPr>
        <w:t xml:space="preserve">, </w:t>
      </w:r>
      <w:r>
        <w:t>Project Development Officer (Children's University, Student Leadership &amp; Volunteering)</w:t>
      </w:r>
      <w:r>
        <w:t>:</w:t>
      </w:r>
    </w:p>
    <w:p w:rsidR="002912AF" w:rsidRDefault="002912AF" w:rsidP="002912AF">
      <w:pPr>
        <w:jc w:val="both"/>
      </w:pPr>
    </w:p>
    <w:p w:rsidR="002912AF" w:rsidRDefault="002912AF" w:rsidP="002912AF">
      <w:pPr>
        <w:jc w:val="both"/>
      </w:pPr>
      <w:r>
        <w:t>Tel: 01604 367 718</w:t>
      </w:r>
    </w:p>
    <w:p w:rsidR="002912AF" w:rsidRDefault="002912AF" w:rsidP="002912AF">
      <w:pPr>
        <w:jc w:val="both"/>
      </w:pPr>
      <w:r>
        <w:t xml:space="preserve">Email: </w:t>
      </w:r>
      <w:hyperlink r:id="rId10" w:history="1">
        <w:r w:rsidRPr="005D4832">
          <w:rPr>
            <w:rStyle w:val="Hyperlink"/>
          </w:rPr>
          <w:t>NKTaylor@northamptonshire.gov.uk</w:t>
        </w:r>
      </w:hyperlink>
      <w:r>
        <w:t xml:space="preserve"> </w:t>
      </w:r>
    </w:p>
    <w:p w:rsidR="002912AF" w:rsidRDefault="002912AF" w:rsidP="002912AF">
      <w:pPr>
        <w:jc w:val="both"/>
      </w:pPr>
    </w:p>
    <w:p w:rsidR="002912AF" w:rsidRDefault="002912AF" w:rsidP="002912AF">
      <w:pPr>
        <w:jc w:val="both"/>
      </w:pPr>
    </w:p>
    <w:p w:rsidR="0060225A" w:rsidRDefault="0060225A"/>
    <w:sectPr w:rsidR="00602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5A"/>
    <w:rsid w:val="002912AF"/>
    <w:rsid w:val="0060225A"/>
    <w:rsid w:val="00BE04F5"/>
    <w:rsid w:val="00D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5A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5A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91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5A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5A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91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university+of+northampton+logo&amp;source=images&amp;cd=&amp;cad=rja&amp;docid=9xY2XPrif_1FVM&amp;tbnid=tx4N9ANZdUrN-M:&amp;ved=0CAUQjRw&amp;url=http%3A%2F%2Fwww.stafford.ae%2Fmba%2Funiversity-of-northampton-mba%2F&amp;ei=IpSkUcy1Hu2R0QWtg4HoBQ&amp;bvm=bv.47008514,d.ZG4&amp;psig=AFQjCNF5O6A6JSIYC56qp-QgeHQ7vWNcKg&amp;ust=136982664876155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KTaylor@northamptonshire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Triinu Onton</dc:creator>
  <cp:lastModifiedBy>Triinu Onton</cp:lastModifiedBy>
  <cp:revision>1</cp:revision>
  <dcterms:created xsi:type="dcterms:W3CDTF">2013-05-28T11:05:00Z</dcterms:created>
  <dcterms:modified xsi:type="dcterms:W3CDTF">2013-05-28T11:22:00Z</dcterms:modified>
</cp:coreProperties>
</file>